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CC602" w14:textId="6E99C746"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ascii="Garamond" w:hAnsi="Garamond"/>
          <w:b/>
          <w:sz w:val="24"/>
        </w:rPr>
      </w:pPr>
      <w:bookmarkStart w:id="0" w:name="_GoBack"/>
      <w:bookmarkEnd w:id="0"/>
      <w:r>
        <w:rPr>
          <w:rFonts w:ascii="Garamond" w:hAnsi="Garamond"/>
          <w:b/>
          <w:sz w:val="24"/>
        </w:rPr>
        <w:t>Histori</w:t>
      </w:r>
      <w:r w:rsidR="00FC62AF">
        <w:rPr>
          <w:rFonts w:ascii="Garamond" w:hAnsi="Garamond"/>
          <w:b/>
          <w:sz w:val="24"/>
        </w:rPr>
        <w:t>es of Texts in Europe and Asia</w:t>
      </w:r>
      <w:r>
        <w:rPr>
          <w:rFonts w:ascii="Garamond" w:hAnsi="Garamond"/>
          <w:b/>
          <w:sz w:val="24"/>
        </w:rPr>
        <w:t xml:space="preserve">: </w:t>
      </w:r>
    </w:p>
    <w:p w14:paraId="7DE50C8B"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ascii="Garamond" w:hAnsi="Garamond"/>
          <w:b/>
          <w:sz w:val="24"/>
        </w:rPr>
      </w:pPr>
      <w:r>
        <w:rPr>
          <w:rFonts w:ascii="Garamond" w:hAnsi="Garamond"/>
          <w:b/>
          <w:sz w:val="24"/>
        </w:rPr>
        <w:t>the Medieval and Early Modern Periods</w:t>
      </w:r>
    </w:p>
    <w:p w14:paraId="571F3E2F"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64A17D7E" w14:textId="77777777" w:rsidR="00834933" w:rsidRDefault="00BF535B">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ascii="Garamond" w:hAnsi="Garamond"/>
          <w:sz w:val="22"/>
        </w:rPr>
      </w:pPr>
      <w:r>
        <w:rPr>
          <w:rFonts w:ascii="Garamond" w:hAnsi="Garamond"/>
          <w:sz w:val="22"/>
        </w:rPr>
        <w:t>Conference Description</w:t>
      </w:r>
    </w:p>
    <w:p w14:paraId="2258449C"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ascii="Garamond" w:hAnsi="Garamond"/>
          <w:sz w:val="22"/>
        </w:rPr>
      </w:pPr>
      <w:r>
        <w:rPr>
          <w:rFonts w:ascii="Garamond" w:hAnsi="Garamond"/>
          <w:sz w:val="22"/>
        </w:rPr>
        <w:t>organizers: Ronald Egan and Elaine Treharne</w:t>
      </w:r>
    </w:p>
    <w:p w14:paraId="2F4CD57C"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ascii="Garamond" w:hAnsi="Garamond"/>
          <w:sz w:val="22"/>
        </w:rPr>
      </w:pPr>
      <w:r>
        <w:rPr>
          <w:rFonts w:ascii="Garamond" w:hAnsi="Garamond"/>
          <w:sz w:val="22"/>
        </w:rPr>
        <w:t>August, 2013</w:t>
      </w:r>
    </w:p>
    <w:p w14:paraId="31A6D475"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ascii="Garamond" w:hAnsi="Garamond"/>
          <w:sz w:val="22"/>
        </w:rPr>
      </w:pPr>
    </w:p>
    <w:p w14:paraId="6831613F"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ascii="Garamond" w:hAnsi="Garamond"/>
          <w:sz w:val="22"/>
        </w:rPr>
      </w:pPr>
      <w:r>
        <w:rPr>
          <w:rFonts w:ascii="Garamond" w:hAnsi="Garamond"/>
          <w:sz w:val="22"/>
        </w:rPr>
        <w:t>DRAFT</w:t>
      </w:r>
    </w:p>
    <w:p w14:paraId="496C986F"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b/>
          <w:sz w:val="22"/>
        </w:rPr>
      </w:pPr>
      <w:r>
        <w:rPr>
          <w:rFonts w:ascii="Garamond" w:hAnsi="Garamond"/>
          <w:b/>
          <w:sz w:val="22"/>
        </w:rPr>
        <w:t>Overview</w:t>
      </w:r>
    </w:p>
    <w:p w14:paraId="6620BF67"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115BAD89"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b/>
        <w:t>Recent years have seen great expansion of the scholarly study of “book history</w:t>
      </w:r>
      <w:r w:rsidR="002212B2">
        <w:rPr>
          <w:rFonts w:ascii="Garamond" w:hAnsi="Garamond"/>
          <w:sz w:val="22"/>
        </w:rPr>
        <w:t xml:space="preserve">” broadly conceived to include </w:t>
      </w:r>
      <w:r>
        <w:rPr>
          <w:rFonts w:ascii="Garamond" w:hAnsi="Garamond"/>
          <w:sz w:val="22"/>
        </w:rPr>
        <w:t>the study of manuscripts, the transition from manuscripts to print, print history and culture, and the c</w:t>
      </w:r>
      <w:r w:rsidR="002212B2">
        <w:rPr>
          <w:rFonts w:ascii="Garamond" w:hAnsi="Garamond"/>
          <w:sz w:val="22"/>
        </w:rPr>
        <w:t>urrent move from print to digit</w:t>
      </w:r>
      <w:r>
        <w:rPr>
          <w:rFonts w:ascii="Garamond" w:hAnsi="Garamond"/>
          <w:sz w:val="22"/>
        </w:rPr>
        <w:t>ized forms of text and image. The exploration of these subjects includes diverse methodologies and emphases. There are material aspects of each form of text to be examined, and there are abstract issues concerning the nature of texts, their circulation and transmission, and the ways they were used by readers and writers, their relationship to oral language, to knowledge, etc. that need to be examined. Our attention to the different forms and media in which texts exist has been infused with new energy, spurred on by the digital revolution we are living through. Issues that scholars have grappled with for centuries, concerning the nature and functions of texts, are now being seen in new ways and rethought accordingly. There is a palpable sense that developments in our own time facilitate approaches to traditional texts that are anything but traditional.</w:t>
      </w:r>
    </w:p>
    <w:p w14:paraId="051D0F74"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46E68ED6"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b/>
        <w:t xml:space="preserve">Such fields as manuscript studies, rare book studies, print history and technology, the economic and cultural history of print, etc. have a long history in medieval and early modern European studies. The counterpart fields in Asian studies may be somewhat younger, and have certainly been influenced by the older scholarship on Europe. But scholars in Asian studies have in recent years made great strides in advancing inquiry into these subjects. </w:t>
      </w:r>
    </w:p>
    <w:p w14:paraId="16027C57"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7868CBDA"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b/>
        <w:t>What has been generally absent amid the great flurry of academic interest in book and text history is comparative inquiry between Asia, particularly China, and the West. That is, research on book history in the European context has generally proceeded without reference to or knowledge about book history in Asia, and visa versa. Yet there are aspects of the two histories, each with many disparate strands no doubt, that beg for comparison given the ways they are likely to illuminate each other.</w:t>
      </w:r>
    </w:p>
    <w:p w14:paraId="67615783"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1C673D65" w14:textId="580E2E05"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b/>
        <w:t>It is easy to think of both shared traits and divergences, all of which may help scholars concentrating in their own area of expertise better to understand the subjects they examine. For example, what was the extent of textual production and circulation at the manuscript stage of textual transmission, and what was the relationship between recitation and reading in the age of manuscripts? How was the new technology of print received by different social classes, and what is the history of the process by which it came to replace man</w:t>
      </w:r>
      <w:r w:rsidR="000A2FAD">
        <w:rPr>
          <w:rFonts w:ascii="Garamond" w:hAnsi="Garamond"/>
          <w:sz w:val="22"/>
        </w:rPr>
        <w:t>u</w:t>
      </w:r>
      <w:r>
        <w:rPr>
          <w:rFonts w:ascii="Garamond" w:hAnsi="Garamond"/>
          <w:sz w:val="22"/>
        </w:rPr>
        <w:t>script production (if “replace” is the right word)? How did the printing revolution affect reading habits, the memorization of text, and attitudes towards book learning and book collecting? Granted that the chronology of the appearance and spread</w:t>
      </w:r>
      <w:r w:rsidR="005108B6">
        <w:rPr>
          <w:rFonts w:ascii="Garamond" w:hAnsi="Garamond"/>
          <w:sz w:val="22"/>
        </w:rPr>
        <w:t xml:space="preserve"> of print was different in Asia</w:t>
      </w:r>
      <w:r>
        <w:rPr>
          <w:rFonts w:ascii="Garamond" w:hAnsi="Garamond"/>
          <w:sz w:val="22"/>
        </w:rPr>
        <w:t xml:space="preserve"> and Europe, there must be many fundamental aspects of its appearance and spread that both regions experienced.</w:t>
      </w:r>
    </w:p>
    <w:p w14:paraId="3FAB0862"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1F6D7663"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b/>
      </w:r>
    </w:p>
    <w:p w14:paraId="45638530"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b/>
          <w:sz w:val="22"/>
        </w:rPr>
      </w:pPr>
      <w:r>
        <w:rPr>
          <w:rFonts w:ascii="Garamond" w:hAnsi="Garamond"/>
          <w:b/>
          <w:sz w:val="22"/>
        </w:rPr>
        <w:t>Conference list and dates</w:t>
      </w:r>
    </w:p>
    <w:p w14:paraId="15F95862"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19C06831"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b/>
        <w:t xml:space="preserve">A series of three conferences is envisioned, each with its own focus on a particular stage of text production and transmission: </w:t>
      </w:r>
    </w:p>
    <w:p w14:paraId="0569E94F"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4B283671"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 xml:space="preserve">1. Manuscripts and Writing in Medieval Europe and Asia (September 2014). A focus on texts and their functions in pre-print Asia and Europe of the medieval period. Special attention to textual production, copying and transcription, orality vs. written circulation, conventions of reading, literacy, manuscript libraries, </w:t>
      </w:r>
      <w:r>
        <w:rPr>
          <w:rFonts w:ascii="Garamond" w:hAnsi="Garamond"/>
          <w:sz w:val="22"/>
        </w:rPr>
        <w:lastRenderedPageBreak/>
        <w:t>institutional involvement (political, religious) with manuscript production and circulation, and the social space of manuscripts.</w:t>
      </w:r>
    </w:p>
    <w:p w14:paraId="60BD7679"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5F76EF99"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2. The Advent of Print (September 2015). A meeting on the way that the appearance of print in its early stages, in Europe and Asia, affected the production and circulation of texts as well as uses of them and thinking about them. Attention to the technology of book printing, the material features of imprints, the reception of printing among the elite, economic factors in the spread of printing, and the competition between manuscripts and printed books.</w:t>
      </w:r>
    </w:p>
    <w:p w14:paraId="70D2B325"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5E2F883A"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3. The Age of Print (September 2016). The focus will be on the ways that the growing dominance of book printing changed the distribution and uses of texts in Asia and Europe. Consideration of the impact that the increased availability of texts had upon learning, literary, and attitudes toward reading; libraries (private and institutional); and the role of manuscripts in the age of print.</w:t>
      </w:r>
    </w:p>
    <w:p w14:paraId="608A0796"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2A5202A0"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273B74A4"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b/>
          <w:sz w:val="22"/>
        </w:rPr>
      </w:pPr>
      <w:r>
        <w:rPr>
          <w:rFonts w:ascii="Garamond" w:hAnsi="Garamond"/>
          <w:b/>
          <w:sz w:val="22"/>
        </w:rPr>
        <w:t>Advantages of a comparative approach</w:t>
      </w:r>
    </w:p>
    <w:p w14:paraId="2EF67A1E"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40B78FC3"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b/>
        <w:t>To the best of our knowledge, a comparative approach to manuscript and print history involving medieval Europe and Asia has seldom if</w:t>
      </w:r>
      <w:r w:rsidR="000A2FAD">
        <w:rPr>
          <w:rFonts w:ascii="Garamond" w:hAnsi="Garamond"/>
          <w:sz w:val="22"/>
        </w:rPr>
        <w:t xml:space="preserve"> ever been attempted in earnest;</w:t>
      </w:r>
      <w:r>
        <w:rPr>
          <w:rFonts w:ascii="Garamond" w:hAnsi="Garamond"/>
          <w:sz w:val="22"/>
        </w:rPr>
        <w:t xml:space="preserve"> that is</w:t>
      </w:r>
      <w:r w:rsidR="000A2FAD">
        <w:rPr>
          <w:rFonts w:ascii="Garamond" w:hAnsi="Garamond"/>
          <w:sz w:val="22"/>
        </w:rPr>
        <w:t>,</w:t>
      </w:r>
      <w:r>
        <w:rPr>
          <w:rFonts w:ascii="Garamond" w:hAnsi="Garamond"/>
          <w:sz w:val="22"/>
        </w:rPr>
        <w:t xml:space="preserve"> bringing together specialists in both world regions. In the normal course of academic conferences, featuring regional specialization, the two groups of scholars seldom come in contact with each other and rarely, if ever, have a chance to exchange their region or culture-specific knowledge with their counterparts steeped in the manuscript and print traditions from the other side of the world. To be sure, there is no shortage of European medievalists scholarly associations and meetings, just as there are numerous Asian Studies or Oriental Society conferences and professional associations. But scholarly exchange between members of these groups is unusual. Contact between European studies scholars and those in Asia itself (China, Japan, and Korea) is even more unusual. And yet each Asian country has its own tradition of scholarly inquiry into book and print history.</w:t>
      </w:r>
    </w:p>
    <w:p w14:paraId="5D1314E3"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40153BA1"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b/>
        <w:t>The nature of the subjects to be examined in this project (manuscripts, text circulation, the introduction of book printing, etc.) is such that many key issues and questions will not be nation or region specific but instead will be common to the book history of all cultures. The most overarching of these is the transition from manuscript to print. Others include the concepts of author and authenticity, the act of dating (or not dating) texts, the reproduction and dissemination of texts, and reading and categorizing knowledge thus acquired. But at the level of specific solutions or methodologies developed to address such issues, there are abundant divergences that will, once understood, clarify the range of possible choices and the reasons why each cultural tradition opted for some and not for others. What, for example, accounts for the European interest in illuminated manuscripts, not nearly so important in Asia, or the Asian emphasis on the calligraphic qualities of writing? Why is the internal dating of texts ubiquitous in Asia and not elsewhere? What were the economics of printing that fostered its spread in Asia a few centuries before that occurred in Europe? What was the rationale for the different methods of binding pages together, East and West? Why did moveable type, which was already used early on in Chinese printing, never become the primary technology for printing there? Why did the manuscript tradition remain so important in Asia, long after printing become the dominant means of book production? How important was the orality of text after the transition to print? On these and many other questions, our preliminary impression is that there are great divergences between the two world regions (and perhaps within each region as well). Yet the exact nature of these divergences and the causes of them are poorly understood.</w:t>
      </w:r>
    </w:p>
    <w:p w14:paraId="099D704D"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77E9E128"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b/>
          <w:sz w:val="22"/>
        </w:rPr>
      </w:pPr>
      <w:r>
        <w:rPr>
          <w:rFonts w:ascii="Garamond" w:hAnsi="Garamond"/>
          <w:b/>
          <w:sz w:val="22"/>
        </w:rPr>
        <w:t>Research output</w:t>
      </w:r>
    </w:p>
    <w:p w14:paraId="626FBBA8"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737F0D3F"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b/>
        <w:t xml:space="preserve"> Each conference will produce an edited volume of essays. These volumes, like the conferences themselves, each with its own chronological and topical focus, will be new in scholarship on manuscript and print history. Research on these subjects in medieval European history and middle period Chinese (Asian) history has heretofore been pursued as separate fields or lines of inquiry. The edited volumes will bring </w:t>
      </w:r>
      <w:r>
        <w:rPr>
          <w:rFonts w:ascii="Garamond" w:hAnsi="Garamond"/>
          <w:sz w:val="22"/>
        </w:rPr>
        <w:lastRenderedPageBreak/>
        <w:t xml:space="preserve">research in these disparate fields together. Moreover, beginning with the conferences themselves, emphasis will be placed on dialogue between the different geographical regions and cultural traditions, the specialists of each “side” engaging the issues key to the other. The volume editors will foster this kind of exchange in the revised versions of the papers, prepared after each conference.  </w:t>
      </w:r>
    </w:p>
    <w:p w14:paraId="6C2C1555"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723B49FF"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b/>
      </w:r>
    </w:p>
    <w:p w14:paraId="6792C008"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b/>
          <w:sz w:val="22"/>
        </w:rPr>
      </w:pPr>
      <w:r>
        <w:rPr>
          <w:rFonts w:ascii="Garamond" w:hAnsi="Garamond"/>
          <w:b/>
          <w:sz w:val="22"/>
        </w:rPr>
        <w:t>The First Conference (September 2014): Manuscripts and Writing in Medieval Europe and Asia</w:t>
      </w:r>
    </w:p>
    <w:p w14:paraId="03DDF19D"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748ACD6D"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Preliminary list of topics</w:t>
      </w:r>
      <w:r w:rsidR="005A66EA">
        <w:rPr>
          <w:rFonts w:ascii="Garamond" w:hAnsi="Garamond"/>
          <w:sz w:val="22"/>
        </w:rPr>
        <w:t xml:space="preserve"> and participants</w:t>
      </w:r>
    </w:p>
    <w:p w14:paraId="0BF7D40C"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3D8E972B" w14:textId="77777777" w:rsidR="00834933" w:rsidRPr="005F35AB"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i/>
          <w:sz w:val="22"/>
        </w:rPr>
      </w:pPr>
      <w:r w:rsidRPr="005F35AB">
        <w:rPr>
          <w:rFonts w:ascii="Garamond" w:hAnsi="Garamond"/>
          <w:i/>
          <w:sz w:val="22"/>
        </w:rPr>
        <w:t>Asia</w:t>
      </w:r>
    </w:p>
    <w:p w14:paraId="224A190D"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0FAFC5B1" w14:textId="77777777" w:rsidR="005A66EA" w:rsidRDefault="005A66E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topics</w:t>
      </w:r>
      <w:r w:rsidR="0005670A">
        <w:rPr>
          <w:rFonts w:ascii="Garamond" w:hAnsi="Garamond"/>
          <w:sz w:val="22"/>
        </w:rPr>
        <w:t xml:space="preserve"> (tentative list)</w:t>
      </w:r>
      <w:r>
        <w:rPr>
          <w:rFonts w:ascii="Garamond" w:hAnsi="Garamond"/>
          <w:sz w:val="22"/>
        </w:rPr>
        <w:t xml:space="preserve">: </w:t>
      </w:r>
    </w:p>
    <w:p w14:paraId="653FD317" w14:textId="77777777" w:rsidR="005A66EA" w:rsidRDefault="005A66E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5C92179C"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oral vs. written poetry</w:t>
      </w:r>
    </w:p>
    <w:p w14:paraId="6BA097FB"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the role of calligraphy in manuscripts</w:t>
      </w:r>
    </w:p>
    <w:p w14:paraId="0AF36FFF"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Dunhuang manuscripts</w:t>
      </w:r>
    </w:p>
    <w:p w14:paraId="381C4E32"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reading and writing in the Tang period (7th-9th c. CE)</w:t>
      </w:r>
    </w:p>
    <w:p w14:paraId="30F0B5B9"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letter manuscripts</w:t>
      </w:r>
    </w:p>
    <w:p w14:paraId="1D7840B8"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writing on bamboo slips</w:t>
      </w:r>
    </w:p>
    <w:p w14:paraId="29578366"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medieval bibliographies</w:t>
      </w:r>
    </w:p>
    <w:p w14:paraId="1D58AE82"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inscribed landscapes</w:t>
      </w:r>
    </w:p>
    <w:p w14:paraId="6E2B6B85" w14:textId="77777777" w:rsidR="005A66EA" w:rsidRDefault="005A66E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12C8B34C" w14:textId="5EFC1FC2" w:rsidR="005A66EA" w:rsidRDefault="0005670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participants (</w:t>
      </w:r>
      <w:r w:rsidR="00211E0B">
        <w:rPr>
          <w:rFonts w:ascii="Garamond" w:hAnsi="Garamond"/>
          <w:sz w:val="22"/>
        </w:rPr>
        <w:t xml:space="preserve">more </w:t>
      </w:r>
      <w:r w:rsidR="005A66EA">
        <w:rPr>
          <w:rFonts w:ascii="Garamond" w:hAnsi="Garamond"/>
          <w:sz w:val="22"/>
        </w:rPr>
        <w:t>to come):</w:t>
      </w:r>
    </w:p>
    <w:p w14:paraId="38932654" w14:textId="77777777" w:rsidR="005A66EA" w:rsidRDefault="005A66E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6B7BCA77" w14:textId="06B87548" w:rsidR="00211E0B" w:rsidRDefault="00211E0B">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Antje Richter, University of Colorado</w:t>
      </w:r>
    </w:p>
    <w:p w14:paraId="071333D7" w14:textId="315068ED" w:rsidR="00211E0B" w:rsidRDefault="00211E0B">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Matthias Richter, University of Colorado</w:t>
      </w:r>
    </w:p>
    <w:p w14:paraId="6D780B24" w14:textId="56C4F67F" w:rsidR="00211E0B" w:rsidRDefault="00211E0B">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Christopher Nugent, Williams College</w:t>
      </w:r>
    </w:p>
    <w:p w14:paraId="74D627E2" w14:textId="468F9E8F" w:rsidR="00211E0B" w:rsidRDefault="00211E0B">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Rebecca Fu, University of Pennsylvania</w:t>
      </w:r>
    </w:p>
    <w:p w14:paraId="0286BD81" w14:textId="6F687078" w:rsidR="003828BE" w:rsidRDefault="003828BE">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Lothar Ledderose, University of Heidelberg</w:t>
      </w:r>
    </w:p>
    <w:p w14:paraId="5D314778" w14:textId="0EC2B73C" w:rsidR="00211E0B" w:rsidRDefault="00211E0B">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Ronald Egan, Stanford University</w:t>
      </w:r>
    </w:p>
    <w:p w14:paraId="00323571"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2138EA1F" w14:textId="77777777" w:rsidR="0005670A" w:rsidRDefault="0005670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1F7A7857"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386751A3" w14:textId="77777777" w:rsidR="00B0276C"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i/>
          <w:sz w:val="22"/>
        </w:rPr>
      </w:pPr>
      <w:r w:rsidRPr="005F35AB">
        <w:rPr>
          <w:rFonts w:ascii="Garamond" w:hAnsi="Garamond"/>
          <w:i/>
          <w:sz w:val="22"/>
        </w:rPr>
        <w:t>Europe</w:t>
      </w:r>
    </w:p>
    <w:p w14:paraId="6EB39E3F" w14:textId="77777777" w:rsidR="00B0276C" w:rsidRDefault="00B0276C">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i/>
          <w:sz w:val="22"/>
        </w:rPr>
      </w:pPr>
    </w:p>
    <w:p w14:paraId="7BCAD463" w14:textId="77777777" w:rsidR="00B0276C" w:rsidRDefault="005A66E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participants (more to come):</w:t>
      </w:r>
    </w:p>
    <w:p w14:paraId="2F42E3C2" w14:textId="77777777" w:rsidR="005A66EA" w:rsidRDefault="005A66E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342864D1" w14:textId="77777777" w:rsidR="005A66EA" w:rsidRDefault="005A66E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Benjamin Albritton, Stanford</w:t>
      </w:r>
    </w:p>
    <w:p w14:paraId="0CB06984" w14:textId="77777777" w:rsidR="005A66EA" w:rsidRDefault="005A66E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Sian Echard, Univeristy of British Columbia</w:t>
      </w:r>
    </w:p>
    <w:p w14:paraId="66CC9A48" w14:textId="095B40B4" w:rsidR="005A66EA" w:rsidRDefault="005A66E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Elaine Treharne, Stanford</w:t>
      </w:r>
      <w:r w:rsidR="00211E0B">
        <w:rPr>
          <w:rFonts w:ascii="Garamond" w:hAnsi="Garamond"/>
          <w:sz w:val="22"/>
        </w:rPr>
        <w:t xml:space="preserve"> University</w:t>
      </w:r>
    </w:p>
    <w:p w14:paraId="5247B83D" w14:textId="77777777" w:rsidR="00B0276C" w:rsidRDefault="005A66E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Daniel Wakelin, University of Oxford</w:t>
      </w:r>
    </w:p>
    <w:p w14:paraId="2473CE35" w14:textId="77777777" w:rsidR="005A66EA" w:rsidRDefault="005A66EA">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Aidan Conti, University of Bergen</w:t>
      </w:r>
    </w:p>
    <w:p w14:paraId="09BA9D20" w14:textId="03E05D44" w:rsidR="00834933" w:rsidRDefault="00211E0B">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Orietta Da Roid, University of Cambridge</w:t>
      </w:r>
    </w:p>
    <w:p w14:paraId="21E25B96" w14:textId="5166B007" w:rsidR="00211E0B" w:rsidRPr="00B0276C" w:rsidRDefault="00211E0B">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Marisa Galvez, Stanford University</w:t>
      </w:r>
    </w:p>
    <w:p w14:paraId="572A8E3E"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169FD484" w14:textId="77777777" w:rsidR="00B0276C" w:rsidRDefault="00B0276C">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b/>
          <w:sz w:val="22"/>
        </w:rPr>
      </w:pPr>
    </w:p>
    <w:p w14:paraId="0CA88653" w14:textId="77777777" w:rsidR="00B0276C" w:rsidRDefault="00B0276C">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b/>
          <w:sz w:val="22"/>
        </w:rPr>
      </w:pPr>
    </w:p>
    <w:p w14:paraId="3835E4BC"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b/>
          <w:sz w:val="22"/>
        </w:rPr>
      </w:pPr>
      <w:r>
        <w:rPr>
          <w:rFonts w:ascii="Garamond" w:hAnsi="Garamond"/>
          <w:b/>
          <w:sz w:val="22"/>
        </w:rPr>
        <w:t>Conference themes and questions for exploration:</w:t>
      </w:r>
    </w:p>
    <w:p w14:paraId="0694DE30"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181C7B68"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What are the distinctive traits of “medieval” manuscripts, physical and functional, that distinguish them from manuscripts of the ancient world?</w:t>
      </w:r>
    </w:p>
    <w:p w14:paraId="17B6FF74"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6272C13B"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lastRenderedPageBreak/>
        <w:t>How and by whom were texts copied and circulated in medieval pre-print societies?</w:t>
      </w:r>
    </w:p>
    <w:p w14:paraId="676BE832"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31B7B85B"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What was the number of titles that were extant? What bibliographies exist and who compiled them? What was the balance, at any particular time, between texts transmitted from antiquity and those produced in medieval times?</w:t>
      </w:r>
    </w:p>
    <w:p w14:paraId="70284E00"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55455920"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How important was the aesthetic quality of calligraphy in affecting the value and reception of manuscripts?</w:t>
      </w:r>
    </w:p>
    <w:p w14:paraId="6078F5AB"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1B75812F"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What was the concept of “authorship”? What was the relationship between “author” and “copyist”? What if any license did copyists have to emend, revise, or rewrite?</w:t>
      </w:r>
    </w:p>
    <w:p w14:paraId="05E9964F"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6D380AF2"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What was the nature of reading in the age of manuscripts, including the role of memorization and recitation, copying, and reference (“looking up”) as opposed to reading a text straight through?</w:t>
      </w:r>
    </w:p>
    <w:p w14:paraId="1A08D33D"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5F9C7F3C"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What was the place of texts in the larger field of “knowledge” and “learning”?</w:t>
      </w:r>
    </w:p>
    <w:p w14:paraId="11CA03DB"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0E02A0FC"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r>
        <w:rPr>
          <w:rFonts w:ascii="Garamond" w:hAnsi="Garamond"/>
          <w:sz w:val="22"/>
        </w:rPr>
        <w:t xml:space="preserve">What percentage of texts </w:t>
      </w:r>
      <w:r w:rsidR="005F35AB">
        <w:rPr>
          <w:rFonts w:ascii="Garamond" w:hAnsi="Garamond"/>
          <w:sz w:val="22"/>
        </w:rPr>
        <w:t>was</w:t>
      </w:r>
      <w:r>
        <w:rPr>
          <w:rFonts w:ascii="Garamond" w:hAnsi="Garamond"/>
          <w:sz w:val="22"/>
        </w:rPr>
        <w:t xml:space="preserve"> lost, and what factors influenced textual survival or extinction?</w:t>
      </w:r>
    </w:p>
    <w:p w14:paraId="15E68E69"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sz w:val="22"/>
        </w:rPr>
      </w:pPr>
    </w:p>
    <w:p w14:paraId="48F201B9"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b/>
          <w:sz w:val="22"/>
        </w:rPr>
      </w:pPr>
      <w:r>
        <w:rPr>
          <w:rFonts w:ascii="Garamond" w:hAnsi="Garamond"/>
          <w:b/>
          <w:sz w:val="22"/>
        </w:rPr>
        <w:t>Conference venue and language</w:t>
      </w:r>
    </w:p>
    <w:p w14:paraId="0738FD2A" w14:textId="77777777" w:rsidR="00834933" w:rsidRDefault="00834933">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Garamond" w:hAnsi="Garamond"/>
          <w:b/>
          <w:sz w:val="22"/>
        </w:rPr>
      </w:pPr>
    </w:p>
    <w:p w14:paraId="3054D767" w14:textId="77777777" w:rsidR="00834933" w:rsidRDefault="005B11A0">
      <w:pPr>
        <w:pStyle w:val="PlainText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left"/>
        <w:rPr>
          <w:rFonts w:ascii="Times New Roman" w:eastAsia="Times New Roman" w:hAnsi="Times New Roman"/>
          <w:color w:val="auto"/>
          <w:kern w:val="0"/>
          <w:sz w:val="20"/>
        </w:rPr>
      </w:pPr>
      <w:r>
        <w:rPr>
          <w:rFonts w:ascii="Garamond" w:hAnsi="Garamond"/>
          <w:b/>
          <w:sz w:val="22"/>
        </w:rPr>
        <w:tab/>
      </w:r>
      <w:r>
        <w:rPr>
          <w:rFonts w:ascii="Garamond" w:hAnsi="Garamond"/>
          <w:sz w:val="22"/>
        </w:rPr>
        <w:t>Stanford Center at Peking University, Beijing, China. The conference will be conducted in English, with simultaneous translation provided for presentations in Chinese, Japanese, or Korean.</w:t>
      </w:r>
    </w:p>
    <w:sectPr w:rsidR="00834933" w:rsidSect="00BA4CFC">
      <w:headerReference w:type="even" r:id="rId7"/>
      <w:headerReference w:type="default" r:id="rId8"/>
      <w:footerReference w:type="even" r:id="rId9"/>
      <w:footerReference w:type="default" r:id="rId10"/>
      <w:pgSz w:w="12240" w:h="15840"/>
      <w:pgMar w:top="1440" w:right="1440" w:bottom="108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41302" w14:textId="77777777" w:rsidR="000C0C7F" w:rsidRDefault="000C0C7F">
      <w:r>
        <w:separator/>
      </w:r>
    </w:p>
  </w:endnote>
  <w:endnote w:type="continuationSeparator" w:id="0">
    <w:p w14:paraId="146A2B5F" w14:textId="77777777" w:rsidR="000C0C7F" w:rsidRDefault="000C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45F97" w14:textId="77777777" w:rsidR="00B40EF8" w:rsidRDefault="00B40EF8">
    <w:pPr>
      <w:pStyle w:val="HeaderFooter"/>
      <w:rPr>
        <w:rFonts w:ascii="Times New Roman" w:eastAsia="Times New Roman" w:hAnsi="Times New Roman"/>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C5085" w14:textId="77777777" w:rsidR="00B40EF8" w:rsidRDefault="00B40EF8">
    <w:pPr>
      <w:pStyle w:val="HeaderFooter"/>
      <w:rPr>
        <w:rFonts w:ascii="Times New Roman" w:eastAsia="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75D57" w14:textId="77777777" w:rsidR="000C0C7F" w:rsidRDefault="000C0C7F">
      <w:r>
        <w:separator/>
      </w:r>
    </w:p>
  </w:footnote>
  <w:footnote w:type="continuationSeparator" w:id="0">
    <w:p w14:paraId="0F73EEE0" w14:textId="77777777" w:rsidR="000C0C7F" w:rsidRDefault="000C0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D803D" w14:textId="77777777" w:rsidR="00B40EF8" w:rsidRDefault="00B40EF8" w:rsidP="00B40EF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B3D7A">
      <w:rPr>
        <w:rStyle w:val="PageNumber"/>
        <w:noProof/>
      </w:rPr>
      <w:t>4</w:t>
    </w:r>
    <w:r>
      <w:rPr>
        <w:rStyle w:val="PageNumber"/>
      </w:rPr>
      <w:fldChar w:fldCharType="end"/>
    </w:r>
  </w:p>
  <w:p w14:paraId="4612FBD5" w14:textId="77777777" w:rsidR="00B40EF8" w:rsidRDefault="00B40EF8" w:rsidP="00B40EF8">
    <w:pPr>
      <w:pStyle w:val="HeaderFooter"/>
      <w:ind w:right="360" w:firstLine="360"/>
      <w:rPr>
        <w:rFonts w:ascii="Times New Roman" w:eastAsia="Times New Roman" w:hAnsi="Times New Roman"/>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74B5" w14:textId="77777777" w:rsidR="00B40EF8" w:rsidRDefault="00B40EF8" w:rsidP="00B40EF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B3D7A">
      <w:rPr>
        <w:rStyle w:val="PageNumber"/>
        <w:noProof/>
      </w:rPr>
      <w:t>1</w:t>
    </w:r>
    <w:r>
      <w:rPr>
        <w:rStyle w:val="PageNumber"/>
      </w:rPr>
      <w:fldChar w:fldCharType="end"/>
    </w:r>
  </w:p>
  <w:p w14:paraId="6E81C65B" w14:textId="77777777" w:rsidR="00B40EF8" w:rsidRDefault="00B40EF8" w:rsidP="00B40EF8">
    <w:pPr>
      <w:pStyle w:val="HeaderFooter"/>
      <w:ind w:right="360" w:firstLine="360"/>
      <w:rPr>
        <w:rFonts w:ascii="Times New Roman" w:eastAsia="Times New Roman" w:hAnsi="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A0"/>
    <w:rsid w:val="0005670A"/>
    <w:rsid w:val="000A2FAD"/>
    <w:rsid w:val="000C0C7F"/>
    <w:rsid w:val="001B3D7A"/>
    <w:rsid w:val="00211E0B"/>
    <w:rsid w:val="002212B2"/>
    <w:rsid w:val="00280E87"/>
    <w:rsid w:val="003828BE"/>
    <w:rsid w:val="005108B6"/>
    <w:rsid w:val="005A66EA"/>
    <w:rsid w:val="005B11A0"/>
    <w:rsid w:val="005F35AB"/>
    <w:rsid w:val="00834933"/>
    <w:rsid w:val="00B0276C"/>
    <w:rsid w:val="00B40EF8"/>
    <w:rsid w:val="00BA4CFC"/>
    <w:rsid w:val="00BF535B"/>
    <w:rsid w:val="00FC62AF"/>
    <w:rsid w:val="00FE6C7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31E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PlainText1">
    <w:name w:val="Plain Text1"/>
    <w:pPr>
      <w:widowControl w:val="0"/>
      <w:jc w:val="both"/>
    </w:pPr>
    <w:rPr>
      <w:rFonts w:ascii="SimSun" w:eastAsia="ヒラギノ角ゴ Pro W3" w:hAnsi="SimSun"/>
      <w:color w:val="000000"/>
      <w:kern w:val="2"/>
      <w:sz w:val="21"/>
    </w:rPr>
  </w:style>
  <w:style w:type="paragraph" w:styleId="Header">
    <w:name w:val="header"/>
    <w:basedOn w:val="Normal"/>
    <w:link w:val="HeaderChar"/>
    <w:locked/>
    <w:rsid w:val="00B40EF8"/>
    <w:pPr>
      <w:tabs>
        <w:tab w:val="center" w:pos="4320"/>
        <w:tab w:val="right" w:pos="8640"/>
      </w:tabs>
      <w:snapToGrid w:val="0"/>
    </w:pPr>
    <w:rPr>
      <w:sz w:val="20"/>
      <w:szCs w:val="20"/>
    </w:rPr>
  </w:style>
  <w:style w:type="character" w:customStyle="1" w:styleId="HeaderChar">
    <w:name w:val="Header Char"/>
    <w:basedOn w:val="DefaultParagraphFont"/>
    <w:link w:val="Header"/>
    <w:rsid w:val="00B40EF8"/>
    <w:rPr>
      <w:lang w:eastAsia="en-US"/>
    </w:rPr>
  </w:style>
  <w:style w:type="character" w:styleId="PageNumber">
    <w:name w:val="page number"/>
    <w:basedOn w:val="DefaultParagraphFont"/>
    <w:locked/>
    <w:rsid w:val="00B40E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PlainText1">
    <w:name w:val="Plain Text1"/>
    <w:pPr>
      <w:widowControl w:val="0"/>
      <w:jc w:val="both"/>
    </w:pPr>
    <w:rPr>
      <w:rFonts w:ascii="SimSun" w:eastAsia="ヒラギノ角ゴ Pro W3" w:hAnsi="SimSun"/>
      <w:color w:val="000000"/>
      <w:kern w:val="2"/>
      <w:sz w:val="21"/>
    </w:rPr>
  </w:style>
  <w:style w:type="paragraph" w:styleId="Header">
    <w:name w:val="header"/>
    <w:basedOn w:val="Normal"/>
    <w:link w:val="HeaderChar"/>
    <w:locked/>
    <w:rsid w:val="00B40EF8"/>
    <w:pPr>
      <w:tabs>
        <w:tab w:val="center" w:pos="4320"/>
        <w:tab w:val="right" w:pos="8640"/>
      </w:tabs>
      <w:snapToGrid w:val="0"/>
    </w:pPr>
    <w:rPr>
      <w:sz w:val="20"/>
      <w:szCs w:val="20"/>
    </w:rPr>
  </w:style>
  <w:style w:type="character" w:customStyle="1" w:styleId="HeaderChar">
    <w:name w:val="Header Char"/>
    <w:basedOn w:val="DefaultParagraphFont"/>
    <w:link w:val="Header"/>
    <w:rsid w:val="00B40EF8"/>
    <w:rPr>
      <w:lang w:eastAsia="en-US"/>
    </w:rPr>
  </w:style>
  <w:style w:type="character" w:styleId="PageNumber">
    <w:name w:val="page number"/>
    <w:basedOn w:val="DefaultParagraphFont"/>
    <w:locked/>
    <w:rsid w:val="00B40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California, Santa Barbara</Company>
  <LinksUpToDate>false</LinksUpToDate>
  <CharactersWithSpaces>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egan</dc:creator>
  <cp:lastModifiedBy>Connie</cp:lastModifiedBy>
  <cp:revision>2</cp:revision>
  <cp:lastPrinted>2013-10-16T16:10:00Z</cp:lastPrinted>
  <dcterms:created xsi:type="dcterms:W3CDTF">2013-10-17T13:20:00Z</dcterms:created>
  <dcterms:modified xsi:type="dcterms:W3CDTF">2013-10-17T13:20:00Z</dcterms:modified>
</cp:coreProperties>
</file>